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117AF">
      <w:pPr>
        <w:spacing w:after="0" w:line="240" w:lineRule="auto"/>
        <w:jc w:val="center"/>
        <w:rPr>
          <w:rFonts w:hint="eastAsia" w:ascii="方正小标宋简体" w:hAnsi="宋体" w:eastAsia="方正小标宋简体"/>
          <w:color w:val="000000"/>
          <w:sz w:val="36"/>
          <w:szCs w:val="36"/>
          <w14:ligatures w14:val="none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  <w14:ligatures w14:val="none"/>
        </w:rPr>
        <w:t>南京中医药大学正源国医馆季光奖学金评定细则</w:t>
      </w:r>
    </w:p>
    <w:p w14:paraId="13DBD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14:ligatures w14:val="none"/>
        </w:rPr>
      </w:pPr>
    </w:p>
    <w:p w14:paraId="7E092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10" w:lineRule="exact"/>
        <w:ind w:firstLine="480" w:firstLineChars="200"/>
        <w:jc w:val="both"/>
        <w:textAlignment w:val="auto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南京中医药大学季光教授热爱祖国、热爱中医药教育事业，特在我校设立“正源国医馆季光奖学金”，旨在激励我校学术成绩优异、专业实践突出、积极参与社会服务业，具有良好道德品质和身体素质的学生，刻苦学习，弘扬祖国传统文化，传承祖国传统医学。具体评定细则如下：</w:t>
      </w:r>
    </w:p>
    <w:p w14:paraId="18C78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10" w:lineRule="exact"/>
        <w:ind w:firstLine="482" w:firstLineChars="200"/>
        <w:jc w:val="both"/>
        <w:textAlignment w:val="auto"/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  <w:t>一、奖励对象</w:t>
      </w:r>
    </w:p>
    <w:p w14:paraId="09373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10" w:lineRule="exact"/>
        <w:ind w:firstLine="480" w:firstLineChars="200"/>
        <w:jc w:val="both"/>
        <w:textAlignment w:val="auto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南京中医药大学在籍的品学兼优的全日制本科三、四年级学生。</w:t>
      </w:r>
    </w:p>
    <w:p w14:paraId="391AEA16">
      <w:pPr>
        <w:spacing w:after="0" w:line="410" w:lineRule="exact"/>
        <w:ind w:firstLine="482" w:firstLineChars="200"/>
        <w:jc w:val="both"/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  <w:t>二、奖励名额及标准</w:t>
      </w:r>
    </w:p>
    <w:p w14:paraId="5893334B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每年资助 10名学生，资助金额为每人每年 7000元人民币，其中中医学专业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  <w14:ligatures w14:val="none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  <w14:ligatures w14:val="none"/>
        </w:rPr>
        <w:t>不包含农村订单定向和带方向的专业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  <w14:ligatures w14:val="none"/>
        </w:rPr>
        <w:t>）</w:t>
      </w: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5人，中西医临床医学专业 2人，中药学专业 3人。</w:t>
      </w:r>
    </w:p>
    <w:p w14:paraId="7956BC31">
      <w:pPr>
        <w:spacing w:after="0" w:line="410" w:lineRule="exact"/>
        <w:ind w:firstLine="482" w:firstLineChars="200"/>
        <w:jc w:val="both"/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  <w:t>三、申请条件</w:t>
      </w:r>
    </w:p>
    <w:p w14:paraId="0F7E8C41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1.热爱祖国，拥护中国共产党的领导；</w:t>
      </w:r>
    </w:p>
    <w:p w14:paraId="04D7552F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2.遵守宪法和法律，遵守学校规章制度；</w:t>
      </w:r>
    </w:p>
    <w:p w14:paraId="53EBAF0F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3.综合素质高，热心班级事务和公益活动；</w:t>
      </w:r>
    </w:p>
    <w:p w14:paraId="13A7BB21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4.诚实守信，学习刻苦，专业成绩优秀，首考无挂科，一年必修课学习成绩平均绩点不低于 3.5，排名进入专业前 10%；</w:t>
      </w:r>
    </w:p>
    <w:p w14:paraId="24C28AF3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5.有体育课的年级体育成绩为合格，并同时达到《学生体质健康标准》良好等级，无体育课年级的同学须达到《学生体质健康标准》良好等级；</w:t>
      </w:r>
    </w:p>
    <w:p w14:paraId="48F26205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6.同等条件下评定学院有1名家庭经济困难学生优先名额。</w:t>
      </w:r>
    </w:p>
    <w:p w14:paraId="15A728CB">
      <w:pPr>
        <w:spacing w:after="0" w:line="410" w:lineRule="exact"/>
        <w:ind w:firstLine="482" w:firstLineChars="200"/>
        <w:jc w:val="both"/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  <w:t>四、评选时间及程序</w:t>
      </w:r>
    </w:p>
    <w:p w14:paraId="48D4B875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1.评选时间：每年 3月-4月。</w:t>
      </w:r>
    </w:p>
    <w:p w14:paraId="23B529A3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2.评选程序</w:t>
      </w:r>
    </w:p>
    <w:p w14:paraId="780B107A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（1）学生本人提出书面申请，经班级评议推荐、学院初审，合格者院内公示三天；</w:t>
      </w:r>
    </w:p>
    <w:p w14:paraId="5B841659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（2）初审合格者填写《南京中医药大学正源国医馆季光奖学金申请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  <w14:ligatures w14:val="none"/>
        </w:rPr>
        <w:t>审批</w:t>
      </w: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表》，由所在学院签署意见后送学生工作处，学生工作处汇总报学校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  <w14:ligatures w14:val="none"/>
        </w:rPr>
        <w:t>学生资助工作领导小组</w:t>
      </w: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评审；</w:t>
      </w:r>
    </w:p>
    <w:p w14:paraId="755A4240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（3）学生工作处将校级评审出的名单在全校范围公示五天；</w:t>
      </w:r>
    </w:p>
    <w:p w14:paraId="22AC7D00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（4）将公示无异议的名单及材料报南京中医药大学教育发展基金会审核。</w:t>
      </w:r>
    </w:p>
    <w:p w14:paraId="6EE1FEE5">
      <w:pPr>
        <w:spacing w:after="0" w:line="410" w:lineRule="exact"/>
        <w:ind w:firstLine="482" w:firstLineChars="200"/>
        <w:jc w:val="both"/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  <w:t>五、监督</w:t>
      </w:r>
    </w:p>
    <w:p w14:paraId="6EFC960B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学校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  <w14:ligatures w14:val="none"/>
        </w:rPr>
        <w:t>学生资助工作领导小组</w:t>
      </w: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将对受奖励学生的家庭经济状况进行随机抽查，对弄虚作假者，除全额退还奖学金外，还将依照《南京中医药大学学生违纪处分实施细则（试行）》的有关规定给予相应的纪律处分。</w:t>
      </w:r>
    </w:p>
    <w:p w14:paraId="6B1511C4">
      <w:pPr>
        <w:spacing w:after="0" w:line="410" w:lineRule="exact"/>
        <w:ind w:firstLine="482" w:firstLineChars="200"/>
        <w:jc w:val="both"/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  <w:t>六、附则</w:t>
      </w:r>
    </w:p>
    <w:p w14:paraId="22576A17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（1）本评选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  <w14:ligatures w14:val="none"/>
        </w:rPr>
        <w:t>细则</w:t>
      </w:r>
      <w:r>
        <w:rPr>
          <w:rFonts w:hint="default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的制定与修订事宜，由南京中医药大学学生工作处与资助方通过协商共同确定，</w:t>
      </w: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由学校学生工作处负责解释。</w:t>
      </w:r>
    </w:p>
    <w:p w14:paraId="0E8DBEC3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（2）凡获得正源国医馆季光奖学金者，正源国医馆将优先为其提供学习、就业机会。</w:t>
      </w:r>
    </w:p>
    <w:p w14:paraId="5E11811C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（3）凡获得正源国医馆季光奖学金者，需参加医馆在学校举办的定期学术交流。</w:t>
      </w:r>
    </w:p>
    <w:p w14:paraId="54E6204E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bookmarkStart w:id="0" w:name="_GoBack"/>
      <w:bookmarkEnd w:id="0"/>
    </w:p>
    <w:p w14:paraId="6FE39E2B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</w:p>
    <w:p w14:paraId="14408FA7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6AF76D8C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35E89885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21F9D1CD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7E9186A0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070DA718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4DDA5137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145B7457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69CF6A58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3B7DECEC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6B340E28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5EE9E8D2">
      <w:pPr>
        <w:jc w:val="both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73534099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2041</Words>
  <Characters>2089</Characters>
  <Lines>6</Lines>
  <Paragraphs>1</Paragraphs>
  <TotalTime>0</TotalTime>
  <ScaleCrop>false</ScaleCrop>
  <LinksUpToDate>false</LinksUpToDate>
  <CharactersWithSpaces>2127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2024-09-20T03:42:00Z</dcterms:created>
  <dc:creator>yuan zheng</dc:creator>
  <cp:lastModifiedBy>莫家宝宝</cp:lastModifiedBy>
  <cp:lastPrinted>2025-03-24T08:50:00Z</cp:lastPrinted>
  <dcterms:modified xsi:type="dcterms:W3CDTF">2025-03-26T03:13:45Z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F8D5D1D8BF2842AD8EEB3A9CF8744896_13</vt:lpwstr>
  </property>
  <property fmtid="{D5CDD505-2E9C-101B-9397-08002B2CF9AE}" pid="4" name="KSOTemplateDocerSaveRecord">
    <vt:lpwstr>eyJoZGlkIjoiYWIxYTExYTMxNjM1OTZiYjcxYWZiMmE0MGUxNTgwMGUiLCJ1c2VySWQiOiI1ODQzMjQ1MTYifQ==</vt:lpwstr>
  </property>
</Properties>
</file>